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notes.xml" ContentType="application/vnd.openxmlformats-officedocument.wordprocessingml.footnotes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numPr>
          <w:numId w:val="0"/>
        </w:numPr>
        <w:tabs>
          <w:tab w:val="left" w:pos="802"/>
        </w:tabs>
        <w:spacing w:line="360" w:lineRule="auto"/>
        <w:ind w:right="359" w:rightChars="0"/>
        <w:rPr>
          <w:rFonts w:hint="default" w:ascii="Arial" w:hAnsi="Arial" w:eastAsia="barlow" w:cs="Arial"/>
          <w:b/>
          <w:bCs w:val="0"/>
          <w:i w:val="0"/>
          <w:iCs w:val="0"/>
          <w:caps w:val="0"/>
          <w:color w:val="1D2125"/>
          <w:spacing w:val="0"/>
          <w:sz w:val="22"/>
          <w:szCs w:val="22"/>
          <w:shd w:val="clear" w:fill="FFFFFF"/>
          <w:lang w:val="pt-BR"/>
        </w:rPr>
      </w:pPr>
      <w:bookmarkStart w:id="0" w:name="_heading=h.5ctwzbx34cwi" w:colFirst="0" w:colLast="0"/>
      <w:bookmarkEnd w:id="0"/>
      <w:r>
        <w:rPr>
          <w:rFonts w:hint="default" w:ascii="Arial" w:hAnsi="Arial" w:eastAsia="barlow" w:cs="Arial"/>
          <w:b/>
          <w:bCs w:val="0"/>
          <w:i w:val="0"/>
          <w:iCs w:val="0"/>
          <w:caps w:val="0"/>
          <w:color w:val="1D2125"/>
          <w:spacing w:val="0"/>
          <w:sz w:val="22"/>
          <w:szCs w:val="22"/>
          <w:shd w:val="clear" w:fill="FFFFFF"/>
          <w:lang w:val="pt-BR"/>
        </w:rPr>
        <w:t xml:space="preserve">3 </w:t>
      </w:r>
      <w:r>
        <w:rPr>
          <w:rFonts w:hint="default" w:ascii="Arial" w:hAnsi="Arial" w:eastAsia="barlow" w:cs="Arial"/>
          <w:b/>
          <w:bCs w:val="0"/>
          <w:i w:val="0"/>
          <w:iCs w:val="0"/>
          <w:caps w:val="0"/>
          <w:color w:val="1D2125"/>
          <w:spacing w:val="0"/>
          <w:sz w:val="22"/>
          <w:szCs w:val="22"/>
          <w:shd w:val="clear" w:fill="FFFFFF"/>
        </w:rPr>
        <w:t>Especificação de Requisitos de Software</w:t>
      </w:r>
      <w:r>
        <w:rPr>
          <w:rFonts w:hint="default" w:ascii="Arial" w:hAnsi="Arial" w:eastAsia="barlow" w:cs="Arial"/>
          <w:b/>
          <w:bCs w:val="0"/>
          <w:i w:val="0"/>
          <w:iCs w:val="0"/>
          <w:caps w:val="0"/>
          <w:color w:val="1D2125"/>
          <w:spacing w:val="0"/>
          <w:sz w:val="22"/>
          <w:szCs w:val="22"/>
          <w:shd w:val="clear" w:fill="FFFFFF"/>
          <w:lang w:val="pt-BR"/>
        </w:rPr>
        <w:t xml:space="preserve"> CrediAI</w:t>
      </w:r>
      <w:bookmarkStart w:id="12" w:name="_GoBack"/>
      <w:bookmarkEnd w:id="12"/>
    </w:p>
    <w:p>
      <w:pPr>
        <w:pStyle w:val="3"/>
        <w:tabs>
          <w:tab w:val="left" w:pos="802"/>
        </w:tabs>
        <w:spacing w:line="360" w:lineRule="auto"/>
        <w:rPr>
          <w:color w:val="000000"/>
        </w:rPr>
      </w:pPr>
      <w:r>
        <w:t>3.1 Identificação de Subsistemas</w:t>
      </w:r>
    </w:p>
    <w:p>
      <w:pPr>
        <w:spacing w:line="360" w:lineRule="auto"/>
        <w:ind w:left="1721" w:right="1319" w:firstLine="0"/>
        <w:jc w:val="center"/>
        <w:rPr>
          <w:b/>
        </w:rPr>
      </w:pPr>
      <w:r>
        <w:rPr>
          <w:b/>
        </w:rPr>
        <w:t>Tabela 9 - Subsistemas e descrições</w:t>
      </w:r>
    </w:p>
    <w:tbl>
      <w:tblPr>
        <w:tblStyle w:val="6"/>
        <w:tblW w:w="0" w:type="auto"/>
        <w:tblCellSpacing w:w="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4377"/>
        <w:gridCol w:w="5140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Subsistema</w:t>
            </w:r>
          </w:p>
        </w:tc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Descrição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Gerenciamento de Usuários</w:t>
            </w:r>
          </w:p>
        </w:tc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Responsável por todo o controle de autenticação e autorização do sistema. Inclui cadastro de usuários, redefinição de senha, controle de papéis e permissões (RBAC), além de registro de logs de acesso e ações administrativas.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Cadastro de Clientes</w:t>
            </w:r>
          </w:p>
        </w:tc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Gerencia o registro e a manutenção dos dados de solicitantes de crédito, incluindo informações cadastrais, financeiras e de consentimento LGPD. Integra-se ao módulo de documentos e ao pipeline de análise.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Módulo de IA (Análise e Score)</w:t>
            </w:r>
          </w:p>
        </w:tc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Núcleo de inteligência do CrediAI. Executa o pipeline de análise, pré-processamento de dados, geração de score de crédito e classificação de risco com base em modelos de machine learning. Também permite o treinamento e versionamento de novos modelos.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Relatórios e Métricas</w:t>
            </w:r>
          </w:p>
        </w:tc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Responsável pela geração de relatórios detalhados de análises e dashboards de acompanhamento. Inclui relatórios de aprovação/reprovação, exportações em PDF/CSV e indicadores operacionais e preditivos.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Gerenciamento de Documentos</w:t>
            </w:r>
          </w:p>
        </w:tc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Subsistema que lida com o upload, validação e armazenamento seguro de arquivos financeiros e comprovantes. Garante integridade dos arquivos e integração com o módulo de IA.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Auditoria e Conformidade</w:t>
            </w:r>
          </w:p>
        </w:tc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Centraliza registros de ações de usuários, eventos críticos e logs de sistema, assegurando rastreabilidade e conformidade com políticas de segurança e a LGPD.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Infraestrutura e Configuração</w:t>
            </w:r>
          </w:p>
        </w:tc>
        <w:tc>
          <w:tcPr>
            <w:tcW w:w="0" w:type="auto"/>
            <w:vAlign w:val="center"/>
          </w:tcPr>
          <w:p>
            <w:pPr>
              <w:spacing w:line="360" w:lineRule="auto"/>
              <w:ind w:left="1721" w:right="1319" w:firstLine="0"/>
              <w:jc w:val="center"/>
              <w:rPr>
                <w:color w:val="000000"/>
                <w:sz w:val="18"/>
                <w:szCs w:val="18"/>
                <w:lang w:val="pt-BR"/>
              </w:rPr>
            </w:pPr>
            <w:r>
              <w:rPr>
                <w:color w:val="000000"/>
                <w:sz w:val="18"/>
                <w:szCs w:val="18"/>
                <w:lang w:val="pt-BR"/>
              </w:rPr>
              <w:t>Responsável pelo controle de versões, ambientes (dev, stage, prod), deploys e gerenciamento de configurações. Trabalha em conjunto com o Gerente de Configuração e o DBA.</w:t>
            </w:r>
          </w:p>
        </w:tc>
      </w:tr>
    </w:tbl>
    <w:p>
      <w:pPr>
        <w:spacing w:line="360" w:lineRule="auto"/>
        <w:ind w:left="1721" w:right="1319" w:firstLine="0"/>
        <w:jc w:val="center"/>
        <w:rPr>
          <w:b/>
          <w:color w:val="000000"/>
        </w:rPr>
      </w:pPr>
    </w:p>
    <w:p>
      <w:pPr>
        <w:spacing w:line="360" w:lineRule="auto"/>
        <w:ind w:left="1721" w:right="1319" w:firstLine="0"/>
        <w:jc w:val="center"/>
        <w:rPr>
          <w:b/>
        </w:rPr>
      </w:pPr>
      <w:r>
        <w:rPr>
          <w:b/>
        </w:rPr>
        <w:t xml:space="preserve">Figura 1 – </w:t>
      </w:r>
      <w:bookmarkStart w:id="1" w:name="_Hlk211289097"/>
      <w:r>
        <w:rPr>
          <w:b/>
        </w:rPr>
        <w:t>Diagrama de Pacotes</w:t>
      </w:r>
      <w:bookmarkEnd w:id="1"/>
    </w:p>
    <w:p>
      <w:pPr>
        <w:pStyle w:val="3"/>
        <w:tabs>
          <w:tab w:val="left" w:pos="802"/>
        </w:tabs>
        <w:spacing w:line="360" w:lineRule="auto"/>
        <w:jc w:val="center"/>
      </w:pPr>
      <w:bookmarkStart w:id="2" w:name="_heading=h.jatl49pykulh" w:colFirst="0" w:colLast="0"/>
      <w:bookmarkEnd w:id="2"/>
      <w:r>
        <w:drawing>
          <wp:inline distT="114300" distB="114300" distL="114300" distR="114300">
            <wp:extent cx="3771265" cy="3771265"/>
            <wp:effectExtent l="0" t="0" r="635" b="635"/>
            <wp:docPr id="22" name="image2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2.png"/>
                    <pic:cNvPicPr preferRelativeResize="0"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771578" cy="37715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tabs>
          <w:tab w:val="left" w:pos="802"/>
        </w:tabs>
      </w:pPr>
    </w:p>
    <w:p>
      <w:pPr>
        <w:tabs>
          <w:tab w:val="left" w:pos="802"/>
        </w:tabs>
      </w:pPr>
    </w:p>
    <w:p>
      <w:pPr>
        <w:pStyle w:val="3"/>
        <w:tabs>
          <w:tab w:val="left" w:pos="802"/>
        </w:tabs>
        <w:spacing w:line="360" w:lineRule="auto"/>
      </w:pPr>
      <w:bookmarkStart w:id="3" w:name="_heading=h.56bomfglcw7" w:colFirst="0" w:colLast="0"/>
      <w:bookmarkEnd w:id="3"/>
      <w:r>
        <w:t>3.2 MODELO DE CASO DE USO</w:t>
      </w:r>
    </w:p>
    <w:p>
      <w:pPr>
        <w:spacing w:line="360" w:lineRule="auto"/>
        <w:ind w:left="1721" w:right="1319" w:firstLine="0"/>
        <w:jc w:val="center"/>
        <w:rPr>
          <w:b/>
        </w:rPr>
      </w:pPr>
      <w:r>
        <w:rPr>
          <w:b/>
        </w:rPr>
        <w:t>Tabela 10 – Atores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" w:line="360" w:lineRule="auto"/>
        <w:ind w:right="0" w:firstLine="0"/>
        <w:jc w:val="left"/>
        <w:rPr>
          <w:b/>
          <w:color w:val="000000"/>
        </w:rPr>
      </w:pPr>
    </w:p>
    <w:tbl>
      <w:tblPr>
        <w:tblStyle w:val="6"/>
        <w:tblW w:w="0" w:type="auto"/>
        <w:tblCellSpacing w:w="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2181"/>
        <w:gridCol w:w="3610"/>
        <w:gridCol w:w="372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>
            <w:pPr>
              <w:spacing w:after="200" w:line="276" w:lineRule="auto"/>
              <w:jc w:val="left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Ator</w:t>
            </w:r>
          </w:p>
        </w:tc>
        <w:tc>
          <w:tcPr>
            <w:tcW w:w="0" w:type="auto"/>
            <w:vAlign w:val="center"/>
          </w:tcPr>
          <w:p>
            <w:pPr>
              <w:spacing w:after="200" w:line="276" w:lineRule="auto"/>
              <w:jc w:val="left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Descrição</w:t>
            </w:r>
          </w:p>
        </w:tc>
        <w:tc>
          <w:tcPr>
            <w:tcW w:w="0" w:type="auto"/>
            <w:vAlign w:val="center"/>
          </w:tcPr>
          <w:p>
            <w:pPr>
              <w:spacing w:after="200" w:line="276" w:lineRule="auto"/>
              <w:jc w:val="left"/>
              <w:rPr>
                <w:b/>
                <w:bCs/>
                <w:lang w:val="pt-BR"/>
              </w:rPr>
            </w:pPr>
            <w:r>
              <w:rPr>
                <w:b/>
                <w:bCs/>
                <w:lang w:val="pt-BR"/>
              </w:rPr>
              <w:t>Funções Principais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after="200" w:line="276" w:lineRule="auto"/>
              <w:ind w:firstLine="0"/>
              <w:rPr>
                <w:lang w:val="pt-BR"/>
              </w:rPr>
            </w:pPr>
            <w:r>
              <w:rPr>
                <w:b/>
                <w:bCs/>
                <w:lang w:val="pt-BR"/>
              </w:rPr>
              <w:t xml:space="preserve"> Administrador</w:t>
            </w:r>
          </w:p>
        </w:tc>
        <w:tc>
          <w:tcPr>
            <w:tcW w:w="0" w:type="auto"/>
            <w:vAlign w:val="center"/>
          </w:tcPr>
          <w:p>
            <w:pPr>
              <w:spacing w:after="200" w:line="276" w:lineRule="auto"/>
              <w:rPr>
                <w:lang w:val="pt-BR"/>
              </w:rPr>
            </w:pPr>
            <w:r>
              <w:rPr>
                <w:lang w:val="pt-BR"/>
              </w:rPr>
              <w:t>Usuário responsável pela gestão do sistema, permissões e monitoramento das análises.</w:t>
            </w:r>
          </w:p>
        </w:tc>
        <w:tc>
          <w:tcPr>
            <w:tcW w:w="0" w:type="auto"/>
            <w:vAlign w:val="center"/>
          </w:tcPr>
          <w:p>
            <w:pPr>
              <w:spacing w:after="200" w:line="276" w:lineRule="auto"/>
              <w:rPr>
                <w:lang w:val="pt-BR"/>
              </w:rPr>
            </w:pPr>
            <w:r>
              <w:rPr>
                <w:lang w:val="pt-BR"/>
              </w:rPr>
              <w:t>- Gerenciar contas de usuários e permissões- Visualizar métricas e relatórios globais- Supervisionar o modelo de IA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after="200" w:line="276" w:lineRule="auto"/>
              <w:ind w:firstLine="0"/>
              <w:rPr>
                <w:lang w:val="pt-BR"/>
              </w:rPr>
            </w:pPr>
            <w:r>
              <w:rPr>
                <w:b/>
                <w:bCs/>
                <w:lang w:val="pt-BR"/>
              </w:rPr>
              <w:t>Analista de Crédito</w:t>
            </w:r>
          </w:p>
        </w:tc>
        <w:tc>
          <w:tcPr>
            <w:tcW w:w="0" w:type="auto"/>
            <w:vAlign w:val="center"/>
          </w:tcPr>
          <w:p>
            <w:pPr>
              <w:spacing w:after="200" w:line="276" w:lineRule="auto"/>
              <w:rPr>
                <w:lang w:val="pt-BR"/>
              </w:rPr>
            </w:pPr>
            <w:r>
              <w:rPr>
                <w:lang w:val="pt-BR"/>
              </w:rPr>
              <w:t>Profissional da instituição financeira responsável por realizar análises e consultar relatórios.</w:t>
            </w:r>
          </w:p>
        </w:tc>
        <w:tc>
          <w:tcPr>
            <w:tcW w:w="0" w:type="auto"/>
            <w:vAlign w:val="center"/>
          </w:tcPr>
          <w:p>
            <w:pPr>
              <w:spacing w:after="200" w:line="276" w:lineRule="auto"/>
              <w:rPr>
                <w:lang w:val="pt-BR"/>
              </w:rPr>
            </w:pPr>
            <w:r>
              <w:rPr>
                <w:lang w:val="pt-BR"/>
              </w:rPr>
              <w:t>- Cadastrar solicitantes- Fazer upload de dados financeiros- Executar análises e visualizar relatórios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spacing w:after="200" w:line="276" w:lineRule="auto"/>
              <w:ind w:firstLine="0"/>
              <w:rPr>
                <w:lang w:val="pt-BR"/>
              </w:rPr>
            </w:pPr>
            <w:r>
              <w:rPr>
                <w:b/>
                <w:bCs/>
                <w:lang w:val="pt-BR"/>
              </w:rPr>
              <w:t>Solicitante (indireto)</w:t>
            </w:r>
          </w:p>
        </w:tc>
        <w:tc>
          <w:tcPr>
            <w:tcW w:w="0" w:type="auto"/>
            <w:vAlign w:val="center"/>
          </w:tcPr>
          <w:p>
            <w:pPr>
              <w:spacing w:after="200" w:line="276" w:lineRule="auto"/>
              <w:rPr>
                <w:lang w:val="pt-BR"/>
              </w:rPr>
            </w:pPr>
            <w:r>
              <w:rPr>
                <w:lang w:val="pt-BR"/>
              </w:rPr>
              <w:t>Indivíduo ou empresa avaliado pelo sistema.</w:t>
            </w:r>
          </w:p>
        </w:tc>
        <w:tc>
          <w:tcPr>
            <w:tcW w:w="0" w:type="auto"/>
            <w:vAlign w:val="center"/>
          </w:tcPr>
          <w:p>
            <w:pPr>
              <w:spacing w:after="200" w:line="276" w:lineRule="auto"/>
              <w:rPr>
                <w:lang w:val="pt-BR"/>
              </w:rPr>
            </w:pPr>
            <w:r>
              <w:rPr>
                <w:lang w:val="pt-BR"/>
              </w:rPr>
              <w:t>- Não acessa o sistema diretamente- Seus dados são processados pelos analistas para geração do score</w:t>
            </w:r>
          </w:p>
        </w:tc>
      </w:tr>
    </w:tbl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05" w:line="360" w:lineRule="auto"/>
        <w:ind w:right="0" w:firstLine="0"/>
        <w:jc w:val="left"/>
        <w:rPr>
          <w:b/>
          <w:color w:val="000000"/>
        </w:rPr>
      </w:pPr>
    </w:p>
    <w:p>
      <w:pPr>
        <w:spacing w:line="360" w:lineRule="auto"/>
        <w:ind w:left="495" w:right="93" w:firstLine="0"/>
        <w:jc w:val="center"/>
        <w:rPr>
          <w:b/>
        </w:rPr>
        <w:sectPr>
          <w:pgSz w:w="12240" w:h="15840"/>
          <w:pgMar w:top="1700" w:right="1133" w:bottom="1133" w:left="1700" w:header="720" w:footer="720" w:gutter="0"/>
          <w:cols w:space="720" w:num="1"/>
        </w:sectPr>
      </w:pPr>
    </w:p>
    <w:p>
      <w:pPr>
        <w:pStyle w:val="4"/>
        <w:spacing w:before="77" w:line="360" w:lineRule="auto"/>
      </w:pPr>
      <w:bookmarkStart w:id="4" w:name="_heading=h.1h8w9e8974pd" w:colFirst="0" w:colLast="0"/>
      <w:bookmarkEnd w:id="4"/>
      <w:r>
        <w:t>3.2.1 Subsistema: Análise de clientes em lote</w:t>
      </w:r>
    </w:p>
    <w:p>
      <w:pPr>
        <w:spacing w:before="235" w:line="360" w:lineRule="auto"/>
        <w:ind w:left="987" w:firstLine="0"/>
        <w:jc w:val="center"/>
        <w:rPr>
          <w:b/>
        </w:rPr>
      </w:pPr>
      <w:r>
        <w:rPr>
          <w:b/>
        </w:rPr>
        <w:drawing>
          <wp:inline distT="114300" distB="114300" distL="114300" distR="114300">
            <wp:extent cx="2879725" cy="1878965"/>
            <wp:effectExtent l="0" t="0" r="0" b="0"/>
            <wp:docPr id="21" name="image4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4.png"/>
                    <pic:cNvPicPr preferRelativeResize="0"/>
                  </pic:nvPicPr>
                  <pic:blipFill>
                    <a:blip r:embed="rId7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7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77" w:line="360" w:lineRule="auto"/>
      </w:pPr>
      <w:bookmarkStart w:id="5" w:name="_heading=h.78amdi20p2u3" w:colFirst="0" w:colLast="0"/>
      <w:bookmarkEnd w:id="5"/>
      <w:r>
        <w:t>3.2.2 Subsistema: Análise de cliente individual</w:t>
      </w:r>
    </w:p>
    <w:p>
      <w:pPr>
        <w:pStyle w:val="4"/>
        <w:tabs>
          <w:tab w:val="left" w:pos="984"/>
        </w:tabs>
        <w:spacing w:before="77" w:line="360" w:lineRule="auto"/>
        <w:ind w:left="992"/>
        <w:jc w:val="center"/>
      </w:pPr>
      <w:bookmarkStart w:id="6" w:name="_heading=h.2ivbtk6zewyn" w:colFirst="0" w:colLast="0"/>
      <w:bookmarkEnd w:id="6"/>
      <w:r>
        <w:drawing>
          <wp:inline distT="114300" distB="114300" distL="114300" distR="114300">
            <wp:extent cx="2879725" cy="1715770"/>
            <wp:effectExtent l="0" t="0" r="0" b="0"/>
            <wp:docPr id="23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age3.png"/>
                    <pic:cNvPicPr preferRelativeResize="0"/>
                  </pic:nvPicPr>
                  <pic:blipFill>
                    <a:blip r:embed="rId8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716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4"/>
        <w:spacing w:before="77" w:line="360" w:lineRule="auto"/>
      </w:pPr>
      <w:bookmarkStart w:id="7" w:name="_heading=h.jli1j485m6x6" w:colFirst="0" w:colLast="0"/>
      <w:bookmarkEnd w:id="7"/>
      <w:r>
        <w:t>3.2.3 Subsistema: Pessoal individual</w:t>
      </w:r>
    </w:p>
    <w:p>
      <w:pPr>
        <w:spacing w:before="235" w:line="360" w:lineRule="auto"/>
        <w:ind w:left="987" w:firstLine="0"/>
        <w:jc w:val="center"/>
        <w:rPr>
          <w:b/>
          <w:color w:val="000000"/>
        </w:rPr>
        <w:sectPr>
          <w:pgSz w:w="12240" w:h="15840"/>
          <w:pgMar w:top="1700" w:right="1133" w:bottom="1133" w:left="1700" w:header="720" w:footer="720" w:gutter="0"/>
          <w:cols w:space="720" w:num="1"/>
        </w:sectPr>
      </w:pPr>
      <w:r>
        <w:rPr>
          <w:b/>
        </w:rPr>
        <w:drawing>
          <wp:inline distT="114300" distB="114300" distL="114300" distR="114300">
            <wp:extent cx="2879725" cy="1892935"/>
            <wp:effectExtent l="0" t="0" r="0" b="0"/>
            <wp:docPr id="20" name="image1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age1.png"/>
                    <pic:cNvPicPr preferRelativeResize="0"/>
                  </pic:nvPicPr>
                  <pic:blipFill>
                    <a:blip r:embed="rId9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880000" cy="1893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spacing w:before="177" w:line="360" w:lineRule="auto"/>
        <w:ind w:left="1721" w:right="1319" w:firstLine="0"/>
        <w:jc w:val="center"/>
        <w:rPr>
          <w:b/>
        </w:rPr>
      </w:pPr>
      <w:r>
        <w:rPr>
          <w:b/>
        </w:rPr>
        <w:t xml:space="preserve">Tabela 11 – Casos de Uso </w:t>
      </w:r>
    </w:p>
    <w:tbl>
      <w:tblPr>
        <w:tblStyle w:val="6"/>
        <w:tblW w:w="0" w:type="auto"/>
        <w:tblCellSpacing w:w="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856"/>
        <w:gridCol w:w="2106"/>
        <w:gridCol w:w="2523"/>
        <w:gridCol w:w="1736"/>
        <w:gridCol w:w="2296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Código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Nome do Caso de Uso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Descrição Resumida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Atores Envolvidos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Resultado Esperado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UC01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Cadastrar Usuário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Permite ao administrador registrar novos usuários (analistas, gestores).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Administrador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Novo usuário criado e apto para login.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UC02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Login Seguro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Realiza autenticação segura com validação de credenciais e geração de token JWT.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Administrador, Analista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Sessão autenticada com acesso autorizado.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UC03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Cadastrar Solicitante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Registra dados pessoais e financeiros de clientes solicitantes de crédito.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Analista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Solicitante cadastrado e pronto para análise.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UC04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Upload de Dados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Permite envio de arquivos financeiros (CSV, PDF, Excel) vinculados a um cliente.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Analista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Dados validados e prontos para análise.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UC05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Executar Análise de Crédito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Processa os dados do cliente usando o modelo de IA e gera score de crédito.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Analista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Score de crédito e recomendação gerados.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UC06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Visualizar Relatório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Exibe relatório detalhado da análise, permitindo exportação em PDF/CSV.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Analista, Administrador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Relatório interpretável e exportável.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UC07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Gerenciar Usuários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Permite ao administrador editar permissões, ativar ou desativar contas.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Administrador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Permissões atualizadas e registradas em log.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UC08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Recuperar Senha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Permite redefinir senha de acesso por link enviado via e-mail.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Todos os Usuários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Senha redefinida com sucesso e sessão anterior encerrada.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UC09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Filtrar/Buscar Análises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Permite filtrar análises por nome, data, status ou score.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Analista, Administrador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Lista de análises conforme critérios de busca.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UC10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Treinar Modelo de IA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Executa novo treinamento do modelo de machine learning com dados anonimizados.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Administrador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Nova versão de modelo treinada e versionada.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UC11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Gerar Métricas de Desempenho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Exibe métricas operacionais e de IA, como tempo médio e acurácia.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Administrador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Painel de métricas atualizado.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UC12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Registrar Consentimento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Captura e registra o consentimento do cliente para uso de dados conforme LGPD.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Analista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Consentimento registrado e vinculado ao cliente.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UC13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Consultar Logs de Auditoria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Permite visualizar registros de ações, acessos e mudanças no sistema.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Administrador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Logs auditáveis disponíveis para revisão.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UC14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Exportar Dados/Relatórios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Gera relatórios e dados consolidados em PDF ou CSV para exportação.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Analista, Administrador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205" w:line="360" w:lineRule="auto"/>
              <w:ind w:right="0" w:firstLine="0"/>
              <w:jc w:val="left"/>
              <w:rPr>
                <w:lang w:val="pt-BR"/>
              </w:rPr>
            </w:pPr>
            <w:r>
              <w:rPr>
                <w:lang w:val="pt-BR"/>
              </w:rPr>
              <w:t>Arquivo exportado com sucesso e registro de auditoria criado.</w:t>
            </w:r>
          </w:p>
        </w:tc>
      </w:tr>
    </w:tbl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205" w:line="360" w:lineRule="auto"/>
        <w:ind w:right="0" w:firstLine="0"/>
        <w:jc w:val="left"/>
        <w:rPr>
          <w:b/>
        </w:rPr>
      </w:pPr>
    </w:p>
    <w:p>
      <w:pPr>
        <w:pStyle w:val="3"/>
        <w:tabs>
          <w:tab w:val="left" w:pos="802"/>
        </w:tabs>
        <w:spacing w:line="360" w:lineRule="auto"/>
      </w:pPr>
      <w:bookmarkStart w:id="8" w:name="_heading=h.nl1cion4nuup" w:colFirst="0" w:colLast="0"/>
      <w:bookmarkEnd w:id="8"/>
      <w:r>
        <w:t>3.3 Diagrama de Classes</w:t>
      </w:r>
    </w:p>
    <w:p>
      <w:pPr>
        <w:spacing w:before="235" w:line="360" w:lineRule="auto"/>
        <w:ind w:left="1721" w:right="1319" w:firstLine="0"/>
        <w:jc w:val="center"/>
        <w:rPr>
          <w:b/>
        </w:rPr>
      </w:pPr>
      <w:r>
        <w:rPr>
          <w:b/>
        </w:rPr>
        <w:t>Figura 6 - Diagrama de Classes sem métodos</w:t>
      </w:r>
    </w:p>
    <w:p>
      <w:pPr>
        <w:spacing w:before="235" w:line="360" w:lineRule="auto"/>
        <w:ind w:left="1721" w:right="1319" w:firstLine="0"/>
        <w:jc w:val="center"/>
        <w:rPr>
          <w:b/>
        </w:rPr>
      </w:pPr>
      <w:r>
        <w:drawing>
          <wp:anchor distT="0" distB="0" distL="114300" distR="114300" simplePos="0" relativeHeight="251659264" behindDoc="1" locked="0" layoutInCell="1" allowOverlap="1">
            <wp:simplePos x="0" y="0"/>
            <wp:positionH relativeFrom="margin">
              <wp:align>center</wp:align>
            </wp:positionH>
            <wp:positionV relativeFrom="paragraph">
              <wp:posOffset>0</wp:posOffset>
            </wp:positionV>
            <wp:extent cx="4191635" cy="4191635"/>
            <wp:effectExtent l="0" t="0" r="635" b="635"/>
            <wp:wrapTight wrapText="bothSides">
              <wp:wrapPolygon>
                <wp:start x="0" y="0"/>
                <wp:lineTo x="0" y="21600"/>
                <wp:lineTo x="21600" y="21600"/>
                <wp:lineTo x="21600" y="0"/>
                <wp:lineTo x="0" y="0"/>
              </wp:wrapPolygon>
            </wp:wrapTight>
            <wp:docPr id="969644850" name="Imagem 1" descr="Tela de celular com texto preto sobre fundo branco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9644850" name="Imagem 1" descr="Tela de celular com texto preto sobre fundo branco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191635" cy="41916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>
      <w:pPr>
        <w:spacing w:before="235" w:line="360" w:lineRule="auto"/>
        <w:ind w:left="1721" w:right="1319" w:firstLine="0"/>
        <w:jc w:val="center"/>
        <w:rPr>
          <w:b/>
          <w:highlight w:val="yellow"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  <w:r>
        <w:rPr>
          <w:b/>
        </w:rPr>
        <w:t>Figura 7 - Diagrama de Classes com métodos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3" w:line="360" w:lineRule="auto"/>
        <w:ind w:right="0" w:firstLine="0"/>
        <w:jc w:val="left"/>
        <w:rPr>
          <w:b/>
          <w:color w:val="000000"/>
          <w:highlight w:val="yellow"/>
        </w:rPr>
      </w:pPr>
      <w:r>
        <w:drawing>
          <wp:inline distT="0" distB="0" distL="0" distR="0">
            <wp:extent cx="4951730" cy="4951730"/>
            <wp:effectExtent l="0" t="0" r="1270" b="1270"/>
            <wp:docPr id="1146131886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6131886" name="Imagem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956865" cy="49568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802"/>
        </w:tabs>
        <w:spacing w:before="140" w:line="360" w:lineRule="auto"/>
      </w:pPr>
      <w:bookmarkStart w:id="9" w:name="_heading=h.fi1y2df3pep9" w:colFirst="0" w:colLast="0"/>
      <w:bookmarkEnd w:id="9"/>
      <w:r>
        <w:t>3.3 Modelo Estrutural</w:t>
      </w: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</w:p>
    <w:p>
      <w:pPr>
        <w:spacing w:before="235" w:line="360" w:lineRule="auto"/>
        <w:ind w:left="1721" w:right="1319" w:firstLine="0"/>
        <w:jc w:val="center"/>
        <w:rPr>
          <w:b/>
        </w:rPr>
      </w:pPr>
      <w:r>
        <w:rPr>
          <w:b/>
        </w:rPr>
        <w:t>Figura 8 - Modelo Estrutural</w:t>
      </w:r>
    </w:p>
    <w:p>
      <w:pPr>
        <w:spacing w:before="235" w:line="360" w:lineRule="auto"/>
        <w:ind w:left="1721" w:right="1319" w:firstLine="0"/>
        <w:jc w:val="center"/>
        <w:rPr>
          <w:b/>
        </w:rPr>
      </w:pPr>
      <w:r>
        <w:drawing>
          <wp:inline distT="0" distB="0" distL="0" distR="0">
            <wp:extent cx="3348990" cy="3348990"/>
            <wp:effectExtent l="0" t="0" r="3810" b="3810"/>
            <wp:docPr id="482059033" name="Imagem 3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059033" name="Imagem 3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3353821" cy="33538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0" w:line="360" w:lineRule="auto"/>
        <w:ind w:right="0" w:firstLine="0"/>
        <w:jc w:val="left"/>
        <w:rPr>
          <w:b/>
          <w:color w:val="000000"/>
          <w:highlight w:val="yellow"/>
        </w:rPr>
      </w:pPr>
    </w:p>
    <w:p>
      <w:pPr>
        <w:pStyle w:val="3"/>
        <w:tabs>
          <w:tab w:val="left" w:pos="802"/>
        </w:tabs>
        <w:spacing w:before="77" w:line="360" w:lineRule="auto"/>
      </w:pPr>
      <w:bookmarkStart w:id="10" w:name="_heading=h.vfsxypskfucs" w:colFirst="0" w:colLast="0"/>
      <w:bookmarkEnd w:id="10"/>
      <w:r>
        <w:t>3.4 Diagrama entidade relacionamento</w:t>
      </w:r>
    </w:p>
    <w:p>
      <w:pPr>
        <w:spacing w:before="235" w:line="360" w:lineRule="auto"/>
        <w:ind w:left="1721" w:right="1319" w:firstLine="0"/>
        <w:jc w:val="center"/>
        <w:rPr>
          <w:b/>
          <w:color w:val="000000"/>
        </w:rPr>
      </w:pPr>
      <w:r>
        <w:rPr>
          <w:b/>
        </w:rPr>
        <w:t>Figura 9 - Diagrama Entidade Relacionamento</w:t>
      </w:r>
    </w:p>
    <w:p>
      <w:pPr>
        <w:spacing w:line="360" w:lineRule="auto"/>
        <w:ind w:left="402" w:firstLine="0"/>
        <w:rPr>
          <w:b/>
        </w:rPr>
      </w:pPr>
      <w:r>
        <w:rPr>
          <w:b/>
        </w:rPr>
        <w:t>Entidades</w:t>
      </w:r>
    </w:p>
    <w:p>
      <w:pPr>
        <w:spacing w:line="360" w:lineRule="auto"/>
        <w:ind w:left="402" w:firstLine="0"/>
        <w:rPr>
          <w:b/>
        </w:rPr>
      </w:pPr>
    </w:p>
    <w:p>
      <w:pPr>
        <w:spacing w:line="360" w:lineRule="auto"/>
        <w:ind w:left="402" w:firstLine="0"/>
        <w:rPr>
          <w:color w:val="000000"/>
        </w:rPr>
        <w:sectPr>
          <w:pgSz w:w="12240" w:h="15840"/>
          <w:pgMar w:top="1700" w:right="1133" w:bottom="1133" w:left="1700" w:header="720" w:footer="720" w:gutter="0"/>
          <w:cols w:space="720" w:num="1"/>
        </w:sectPr>
      </w:pPr>
      <w:r>
        <w:drawing>
          <wp:inline distT="0" distB="0" distL="0" distR="0">
            <wp:extent cx="5082540" cy="3387090"/>
            <wp:effectExtent l="0" t="0" r="3810" b="3810"/>
            <wp:docPr id="1045102148" name="Imagem 4" descr="Diagrama&#10;&#10;O conteúdo gerado por IA pode estar incorreto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5102148" name="Imagem 4" descr="Diagrama&#10;&#10;O conteúdo gerado por IA pode estar incorreto.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5089911" cy="3392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3"/>
        <w:tabs>
          <w:tab w:val="left" w:pos="802"/>
        </w:tabs>
        <w:spacing w:before="1" w:line="360" w:lineRule="auto"/>
        <w:rPr>
          <w:color w:val="000000"/>
        </w:rPr>
      </w:pPr>
      <w:bookmarkStart w:id="11" w:name="_heading=h.uzr6np579ay4" w:colFirst="0" w:colLast="0"/>
      <w:bookmarkEnd w:id="11"/>
      <w:r>
        <w:t>3.5 Glossário</w:t>
      </w:r>
    </w:p>
    <w:p>
      <w:pPr>
        <w:spacing w:line="360" w:lineRule="auto"/>
        <w:ind w:left="1721" w:right="1319" w:firstLine="0"/>
        <w:jc w:val="center"/>
        <w:rPr>
          <w:b/>
        </w:rPr>
      </w:pPr>
      <w:r>
        <w:rPr>
          <w:b/>
        </w:rPr>
        <w:t>Tabela 13 - Glossário</w:t>
      </w:r>
    </w:p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42" w:line="360" w:lineRule="auto"/>
        <w:ind w:right="-70" w:firstLine="0"/>
        <w:jc w:val="left"/>
        <w:rPr>
          <w:b/>
          <w:color w:val="000000"/>
        </w:rPr>
      </w:pPr>
    </w:p>
    <w:tbl>
      <w:tblPr>
        <w:tblStyle w:val="6"/>
        <w:tblW w:w="0" w:type="auto"/>
        <w:tblCellSpacing w:w="15" w:type="dxa"/>
        <w:tblInd w:w="0" w:type="dxa"/>
        <w:tblBorders>
          <w:top w:val="single" w:color="auto" w:sz="4" w:space="0"/>
          <w:left w:val="single" w:color="auto" w:sz="4" w:space="0"/>
          <w:bottom w:val="single" w:color="auto" w:sz="4" w:space="0"/>
          <w:right w:val="single" w:color="auto" w:sz="4" w:space="0"/>
          <w:insideH w:val="single" w:color="auto" w:sz="4" w:space="0"/>
          <w:insideV w:val="single" w:color="auto" w:sz="4" w:space="0"/>
        </w:tblBorders>
        <w:tblLayout w:type="autofit"/>
        <w:tblCellMar>
          <w:top w:w="15" w:type="dxa"/>
          <w:left w:w="15" w:type="dxa"/>
          <w:bottom w:w="15" w:type="dxa"/>
          <w:right w:w="15" w:type="dxa"/>
        </w:tblCellMar>
      </w:tblPr>
      <w:tblGrid>
        <w:gridCol w:w="3355"/>
        <w:gridCol w:w="6162"/>
      </w:tblGrid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Header/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Termo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Descrição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API (Application Programming Interface)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Conjunto de rotinas e padrões que permite a comunicação entre o frontend, backend e serviços externos do sistema.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Análise de Crédito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Processo automatizado de avaliação de risco financeiro realizado pelo módulo de IA do CrediAI.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Backend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Camada do sistema responsável pela lógica de negócio, integrações e persistência de dados.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Cliente (Solicitante de Crédito)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Pessoa física ou jurídica que solicita análise de crédito por meio do sistema.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Consentimento (LGPD)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Autorização formal concedida pelo cliente para tratamento dos seus dados pessoais.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Dashboard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Painel interativo que apresenta métricas e indicadores de desempenho do sistema e das análises.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Dataset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Conjunto de dados utilizado para treinar, validar e testar o modelo de aprendizado de máquina.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Frontend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Camada de interface do usuário (UI) que permite interação com o sistema por meio do navegador.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IA (Inteligência Artificial)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Tecnologia que utiliza modelos de aprendizado de máquina para gerar previsões e classificações.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JWT (JSON Web Token)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Padrão de autenticação que garante a segurança das sessões de usuários no sistema.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LGPD (Lei Geral de Proteção de Dados)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Lei brasileira que regulamenta o tratamento de dados pessoais, assegurando privacidade e consentimento.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Log de Auditoria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Registro de ações e eventos que garante rastreabilidade e conformidade do sistema.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MVP (Produto Mínimo Viável)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Versão inicial do sistema com funcionalidades essenciais para validação de uso e valor.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Modelo de IA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Estrutura matemática treinada para realizar previsões de score de crédito.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Pipeline de Análise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Sequência de etapas automatizadas que processa dados, aplica o modelo de IA e gera resultados.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Relatório de Crédito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Documento gerado pelo sistema com score, recomendação e justificativas interpretáveis.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Score de Crédito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Valor numérico resultante da análise de risco, representando a probabilidade de inadimplência.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Scrum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Metodologia ágil utilizada para o desenvolvimento incremental e colaborativo do CrediAI.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Token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Código digital utilizado para autenticação segura entre cliente e servidor.</w:t>
            </w:r>
          </w:p>
        </w:tc>
      </w:tr>
      <w:tr>
        <w:tblPrEx>
          <w:tblBorders>
            <w:top w:val="single" w:color="auto" w:sz="4" w:space="0"/>
            <w:left w:val="single" w:color="auto" w:sz="4" w:space="0"/>
            <w:bottom w:val="single" w:color="auto" w:sz="4" w:space="0"/>
            <w:right w:val="single" w:color="auto" w:sz="4" w:space="0"/>
            <w:insideH w:val="single" w:color="auto" w:sz="4" w:space="0"/>
            <w:insideV w:val="single" w:color="auto" w:sz="4" w:space="0"/>
          </w:tblBorders>
          <w:tblCellMar>
            <w:top w:w="15" w:type="dxa"/>
            <w:left w:w="15" w:type="dxa"/>
            <w:bottom w:w="15" w:type="dxa"/>
            <w:right w:w="15" w:type="dxa"/>
          </w:tblCellMar>
        </w:tblPrEx>
        <w:trPr>
          <w:tblCellSpacing w:w="15" w:type="dxa"/>
        </w:trPr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Usuário (Administrador/Analista)</w:t>
            </w:r>
          </w:p>
        </w:tc>
        <w:tc>
          <w:tcPr>
            <w:tcW w:w="0" w:type="auto"/>
            <w:vAlign w:val="center"/>
          </w:tcPr>
          <w:p>
            <w:pPr>
              <w:pBdr>
                <w:top w:val="none" w:color="auto" w:sz="0" w:space="0"/>
                <w:left w:val="none" w:color="auto" w:sz="0" w:space="0"/>
                <w:bottom w:val="none" w:color="auto" w:sz="0" w:space="0"/>
                <w:right w:val="none" w:color="auto" w:sz="0" w:space="0"/>
                <w:between w:val="none" w:color="auto" w:sz="0" w:space="0"/>
              </w:pBdr>
              <w:spacing w:before="16" w:line="360" w:lineRule="auto"/>
              <w:ind w:right="0" w:firstLine="0"/>
              <w:jc w:val="left"/>
              <w:rPr>
                <w:color w:val="000000"/>
                <w:lang w:val="pt-BR"/>
              </w:rPr>
            </w:pPr>
            <w:r>
              <w:rPr>
                <w:color w:val="000000"/>
                <w:lang w:val="pt-BR"/>
              </w:rPr>
              <w:t>Pessoa responsável por operar o sistema, cadastrar clientes, executar análises e gerar relatórios.</w:t>
            </w:r>
          </w:p>
        </w:tc>
      </w:tr>
    </w:tbl>
    <w:p>
      <w:pPr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  <w:between w:val="none" w:color="auto" w:sz="0" w:space="0"/>
        </w:pBdr>
        <w:spacing w:before="16" w:line="360" w:lineRule="auto"/>
        <w:ind w:right="0" w:firstLine="0"/>
        <w:jc w:val="left"/>
        <w:rPr>
          <w:b/>
          <w:color w:val="000000"/>
        </w:rPr>
      </w:pPr>
    </w:p>
    <w:p/>
    <w:sectPr>
      <w:pgSz w:w="12240" w:h="15840"/>
      <w:pgMar w:top="1700" w:right="1133" w:bottom="1133" w:left="1700" w:header="720" w:footer="720" w:gutter="0"/>
      <w:cols w:space="720" w:num="1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SimSun"/>
    <w:panose1 w:val="02010600030101010101"/>
    <w:charset w:val="86"/>
    <w:family w:val="auto"/>
    <w:pitch w:val="variable"/>
    <w:sig w:usb0="00000003" w:usb1="080E0000" w:usb2="00000010" w:usb3="00000000" w:csb0="00040001" w:csb1="00000000"/>
  </w:font>
  <w:font w:name="SimSun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Courier New">
    <w:panose1 w:val="02070309020205020404"/>
    <w:charset w:val="00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SimHei">
    <w:altName w:val="SimSun"/>
    <w:panose1 w:val="02010609060101010101"/>
    <w:charset w:val="86"/>
    <w:family w:val="modern"/>
    <w:pitch w:val="default"/>
    <w:sig w:usb0="800002BF" w:usb1="38CF7CFA" w:usb2="00000016" w:usb3="00000000" w:csb0="00040001" w:csb1="00000000"/>
  </w:font>
  <w:font w:name="Calibri">
    <w:panose1 w:val="020F0502020204030204"/>
    <w:charset w:val="00"/>
    <w:family w:val="swiss"/>
    <w:pitch w:val="default"/>
    <w:sig w:usb0="E4002EFF" w:usb1="C200247B" w:usb2="00000009" w:usb3="00000000" w:csb0="200001FF" w:csb1="00000000"/>
  </w:font>
  <w:font w:name="Arial">
    <w:panose1 w:val="020B0604020202020204"/>
    <w:charset w:val="86"/>
    <w:family w:val="swiss"/>
    <w:pitch w:val="default"/>
    <w:sig w:usb0="E0002EFF" w:usb1="C000785B" w:usb2="00000009" w:usb3="00000000" w:csb0="400001FF" w:csb1="FFFF0000"/>
  </w:font>
  <w:font w:name="barlow">
    <w:altName w:val="AMGD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AMGDT">
    <w:panose1 w:val="02000400000000000000"/>
    <w:charset w:val="00"/>
    <w:family w:val="auto"/>
    <w:pitch w:val="default"/>
    <w:sig w:usb0="80000003" w:usb1="1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8" w:lineRule="auto"/>
      </w:pPr>
      <w:r>
        <w:separator/>
      </w:r>
    </w:p>
  </w:footnote>
  <w:footnote w:type="continuationSeparator" w:id="1">
    <w:p>
      <w:pPr>
        <w:spacing w:before="0" w:after="0" w:line="278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100"/>
  <w:embedSystemFonts/>
  <w:bordersDoNotSurroundHeader w:val="0"/>
  <w:bordersDoNotSurroundFooter w:val="0"/>
  <w:documentProtection w:enforcement="0"/>
  <w:defaultTabStop w:val="708"/>
  <w:drawingGridVerticalSpacing w:val="156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spaceForUL/>
    <w:doNotLeaveBackslashAlone/>
    <w:ulTrailSpace/>
    <w:doNotExpandShiftReturn/>
    <w:adjustLineHeightInTable/>
    <w:doNotWrapTextWithPunct/>
    <w:doNotUseEastAsianBreakRules/>
    <w:doNotUseIndentAsNumberingTabStop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5E476707"/>
    <w:rsid w:val="5E47670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/>
    <o:shapelayout v:ext="edit">
      <o:idmap v:ext="edit" data="1"/>
    </o:shapelayout>
  </w:shapeDefaults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SimSun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9" w:semiHidden="0" w:name="heading 2"/>
    <w:lsdException w:qFormat="1" w:uiPriority="9" w:semiHidden="0" w:name="heading 3"/>
    <w:lsdException w:qFormat="1" w:uiPriority="0" w:name="heading 4"/>
    <w:lsdException w:qFormat="1" w:uiPriority="9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unhideWhenUsed="0" w:uiPriority="0" w:semiHidden="0" w:name="Table Grid"/>
    <w:lsdException w:unhideWhenUsed="0" w:uiPriority="0" w:semiHidden="0" w:name="Table Theme"/>
  </w:latentStyles>
  <w:style w:type="paragraph" w:default="1" w:styleId="1">
    <w:name w:val="Normal"/>
    <w:qFormat/>
    <w:uiPriority w:val="0"/>
    <w:pPr>
      <w:widowControl w:val="0"/>
      <w:spacing w:before="204" w:line="278" w:lineRule="auto"/>
      <w:ind w:right="359" w:firstLine="855"/>
      <w:jc w:val="both"/>
    </w:pPr>
    <w:rPr>
      <w:rFonts w:ascii="Arial" w:hAnsi="Arial" w:eastAsia="Arial" w:cs="Arial"/>
      <w:sz w:val="24"/>
      <w:szCs w:val="24"/>
      <w:lang w:val="pt-PT" w:eastAsia="pt-BR" w:bidi="ar-SA"/>
    </w:rPr>
  </w:style>
  <w:style w:type="paragraph" w:styleId="2">
    <w:name w:val="heading 2"/>
    <w:basedOn w:val="1"/>
    <w:next w:val="1"/>
    <w:unhideWhenUsed/>
    <w:qFormat/>
    <w:uiPriority w:val="9"/>
    <w:pPr>
      <w:outlineLvl w:val="1"/>
    </w:pPr>
    <w:rPr>
      <w:b/>
    </w:rPr>
  </w:style>
  <w:style w:type="paragraph" w:styleId="3">
    <w:name w:val="heading 3"/>
    <w:basedOn w:val="1"/>
    <w:next w:val="1"/>
    <w:unhideWhenUsed/>
    <w:qFormat/>
    <w:uiPriority w:val="9"/>
    <w:pPr>
      <w:keepNext/>
      <w:keepLines/>
      <w:tabs>
        <w:tab w:val="left" w:pos="400"/>
      </w:tabs>
      <w:ind w:firstLine="0"/>
      <w:outlineLvl w:val="2"/>
    </w:pPr>
    <w:rPr>
      <w:b/>
    </w:rPr>
  </w:style>
  <w:style w:type="paragraph" w:styleId="4">
    <w:name w:val="heading 5"/>
    <w:basedOn w:val="1"/>
    <w:next w:val="1"/>
    <w:unhideWhenUsed/>
    <w:qFormat/>
    <w:uiPriority w:val="9"/>
    <w:pPr>
      <w:keepNext/>
      <w:keepLines/>
      <w:tabs>
        <w:tab w:val="left" w:pos="802"/>
      </w:tabs>
      <w:spacing w:before="177" w:after="40"/>
      <w:ind w:firstLine="0"/>
      <w:outlineLvl w:val="4"/>
    </w:pPr>
    <w:rPr>
      <w:b/>
    </w:rPr>
  </w:style>
  <w:style w:type="character" w:default="1" w:styleId="5">
    <w:name w:val="Default Paragraph Font"/>
    <w:semiHidden/>
    <w:uiPriority w:val="0"/>
  </w:style>
  <w:style w:type="table" w:default="1" w:styleId="6">
    <w:name w:val="Normal Table"/>
    <w:semiHidden/>
    <w:uiPriority w:val="0"/>
    <w:tblPr>
      <w:tblCellMar>
        <w:top w:w="0" w:type="dxa"/>
        <w:left w:w="108" w:type="dxa"/>
        <w:bottom w:w="0" w:type="dxa"/>
        <w:right w:w="108" w:type="dxa"/>
      </w:tblCellMar>
    </w:tbl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4.png"/><Relationship Id="rId8" Type="http://schemas.openxmlformats.org/officeDocument/2006/relationships/image" Target="media/image3.png"/><Relationship Id="rId7" Type="http://schemas.openxmlformats.org/officeDocument/2006/relationships/image" Target="media/image2.png"/><Relationship Id="rId6" Type="http://schemas.openxmlformats.org/officeDocument/2006/relationships/image" Target="media/image1.png"/><Relationship Id="rId5" Type="http://schemas.openxmlformats.org/officeDocument/2006/relationships/theme" Target="theme/theme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" Type="http://schemas.openxmlformats.org/officeDocument/2006/relationships/settings" Target="settings.xml"/><Relationship Id="rId14" Type="http://schemas.openxmlformats.org/officeDocument/2006/relationships/fontTable" Target="fontTable.xml"/><Relationship Id="rId13" Type="http://schemas.openxmlformats.org/officeDocument/2006/relationships/image" Target="media/image8.png"/><Relationship Id="rId12" Type="http://schemas.openxmlformats.org/officeDocument/2006/relationships/image" Target="media/image7.png"/><Relationship Id="rId11" Type="http://schemas.openxmlformats.org/officeDocument/2006/relationships/image" Target="media/image6.png"/><Relationship Id="rId10" Type="http://schemas.openxmlformats.org/officeDocument/2006/relationships/image" Target="media/image5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Office_12.2.0.13359_F1E327BC-269C-435d-A152-05C5408002CA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2025-10-28T23:04:00Z</dcterms:created>
  <dc:creator>aluno.un2</dc:creator>
  <cp:lastModifiedBy>aluno.un2</cp:lastModifiedBy>
  <dcterms:modified xsi:type="dcterms:W3CDTF">2025-10-28T23:07:31Z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1046-12.2.0.13359</vt:lpwstr>
  </property>
  <property fmtid="{D5CDD505-2E9C-101B-9397-08002B2CF9AE}" pid="3" name="ICV">
    <vt:lpwstr>2BE083FCCD94401DA94DBF27944E2853_11</vt:lpwstr>
  </property>
</Properties>
</file>